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53" w:rsidRPr="00E72030" w:rsidRDefault="004C3A53" w:rsidP="004C3A53">
      <w:pPr>
        <w:jc w:val="center"/>
        <w:rPr>
          <w:rFonts w:ascii="Times New Roman" w:hAnsi="Times New Roman"/>
          <w:b/>
          <w:sz w:val="24"/>
          <w:szCs w:val="24"/>
        </w:rPr>
      </w:pPr>
      <w:r w:rsidRPr="00E7203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C3A53" w:rsidRPr="00E72030" w:rsidRDefault="004C3A53" w:rsidP="004C3A53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Настоящая программа по алгебре для 9 класса составлена на основе </w:t>
      </w:r>
      <w:r w:rsidRPr="00E72030">
        <w:rPr>
          <w:rFonts w:ascii="Times New Roman" w:hAnsi="Times New Roman" w:cs="Times New Roman"/>
          <w:bCs/>
          <w:iCs/>
          <w:sz w:val="24"/>
          <w:szCs w:val="24"/>
        </w:rPr>
        <w:t>федерального компонента государственного стандарта основного общего образования РФ,</w:t>
      </w:r>
      <w:r w:rsidR="00E7203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72030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E72030">
        <w:rPr>
          <w:rFonts w:ascii="Times New Roman" w:hAnsi="Times New Roman" w:cs="Times New Roman"/>
          <w:bCs/>
          <w:iCs/>
          <w:sz w:val="24"/>
          <w:szCs w:val="24"/>
        </w:rPr>
        <w:t xml:space="preserve">программы для общеобразовательных учреждений по алгебре </w:t>
      </w:r>
      <w:r w:rsidRPr="00E72030">
        <w:rPr>
          <w:rFonts w:ascii="Times New Roman" w:hAnsi="Times New Roman" w:cs="Times New Roman"/>
          <w:sz w:val="24"/>
          <w:szCs w:val="24"/>
        </w:rPr>
        <w:t xml:space="preserve">к УМК  для 7-9 классов (составитель </w:t>
      </w:r>
      <w:proofErr w:type="spellStart"/>
      <w:r w:rsidRPr="00E72030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E72030">
        <w:rPr>
          <w:rFonts w:ascii="Times New Roman" w:hAnsi="Times New Roman" w:cs="Times New Roman"/>
          <w:sz w:val="24"/>
          <w:szCs w:val="24"/>
        </w:rPr>
        <w:t xml:space="preserve"> Т. А.</w:t>
      </w:r>
      <w:r w:rsidRPr="00E72030">
        <w:rPr>
          <w:rFonts w:ascii="Times New Roman" w:hAnsi="Times New Roman" w:cs="Times New Roman"/>
          <w:bCs/>
          <w:iCs/>
          <w:sz w:val="24"/>
          <w:szCs w:val="24"/>
        </w:rPr>
        <w:t>– М: «Просвещение», 2010. – с. 50-60).</w:t>
      </w:r>
    </w:p>
    <w:p w:rsidR="004C3A53" w:rsidRPr="00E72030" w:rsidRDefault="004C3A53" w:rsidP="004C3A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Рабочая программа конкретизирует содержание предметных тем образовательного стандарта и показывает распределение учебных часов по разделам курса. Согласно федеральному базисному учебному плану для образовательных учреждений Российской Федерации на изучение алгебры в 9 классе отводится 102 часа из расчёта 3 часа в неделю. Рабочая программа по алгебре для 9 класса рассчитана на 136 часов из расчёта 4 часа в неделю. Дополнительные часы используются для расширения знаний и умений по отдельным темам всех разделов курса.</w:t>
      </w:r>
    </w:p>
    <w:p w:rsidR="004C3A53" w:rsidRPr="00E72030" w:rsidRDefault="004C3A53" w:rsidP="004C3A53">
      <w:pPr>
        <w:ind w:firstLine="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>Цели изучения математики:</w:t>
      </w:r>
    </w:p>
    <w:p w:rsidR="004C3A53" w:rsidRPr="00E72030" w:rsidRDefault="004C3A53" w:rsidP="004C3A53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030">
        <w:rPr>
          <w:rFonts w:ascii="Times New Roman" w:hAnsi="Times New Roman" w:cs="Times New Roman"/>
          <w:b/>
          <w:bCs/>
          <w:sz w:val="24"/>
          <w:szCs w:val="24"/>
        </w:rPr>
        <w:t>овладение системой математических знаний и умений</w:t>
      </w:r>
      <w:r w:rsidRPr="00E72030">
        <w:rPr>
          <w:rFonts w:ascii="Times New Roman" w:hAnsi="Times New Roman" w:cs="Times New Roman"/>
          <w:bCs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4C3A53" w:rsidRPr="00E72030" w:rsidRDefault="004C3A53" w:rsidP="004C3A53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030">
        <w:rPr>
          <w:rFonts w:ascii="Times New Roman" w:hAnsi="Times New Roman" w:cs="Times New Roman"/>
          <w:b/>
          <w:bCs/>
          <w:sz w:val="24"/>
          <w:szCs w:val="24"/>
        </w:rPr>
        <w:t xml:space="preserve">интеллектуальное развитие, </w:t>
      </w:r>
      <w:r w:rsidRPr="00E72030">
        <w:rPr>
          <w:rFonts w:ascii="Times New Roman" w:hAnsi="Times New Roman" w:cs="Times New Roman"/>
          <w:bCs/>
          <w:sz w:val="24"/>
          <w:szCs w:val="24"/>
        </w:rPr>
        <w:t>формирование умений точно, грамотно, аргументировано излагать мысли как в устной, так и в письменной форме, овладение методами поиска, систематизации, анализа, классификации информации из различных источников (включая учебную, справочную литературу, современные информационные технологии);</w:t>
      </w:r>
    </w:p>
    <w:p w:rsidR="004C3A53" w:rsidRPr="00E72030" w:rsidRDefault="004C3A53" w:rsidP="004C3A53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2030">
        <w:rPr>
          <w:rFonts w:ascii="Times New Roman" w:hAnsi="Times New Roman" w:cs="Times New Roman"/>
          <w:b/>
          <w:bCs/>
          <w:sz w:val="24"/>
          <w:szCs w:val="24"/>
        </w:rPr>
        <w:t>формирование представлений</w:t>
      </w:r>
      <w:r w:rsidRPr="00E72030">
        <w:rPr>
          <w:rFonts w:ascii="Times New Roman" w:hAnsi="Times New Roman" w:cs="Times New Roman"/>
          <w:bCs/>
          <w:sz w:val="24"/>
          <w:szCs w:val="24"/>
        </w:rPr>
        <w:t xml:space="preserve"> об идеях и методах математики как средства моделирования явлений и процессов;</w:t>
      </w:r>
    </w:p>
    <w:p w:rsidR="004C3A53" w:rsidRPr="00E72030" w:rsidRDefault="004C3A53" w:rsidP="004C3A53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E72030">
        <w:rPr>
          <w:rFonts w:ascii="Times New Roman" w:hAnsi="Times New Roman" w:cs="Times New Roman"/>
          <w:bCs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4C3A53" w:rsidRPr="00E72030" w:rsidRDefault="004C3A53" w:rsidP="004C3A53">
      <w:pPr>
        <w:ind w:firstLine="34"/>
        <w:rPr>
          <w:rFonts w:ascii="Times New Roman" w:hAnsi="Times New Roman" w:cs="Times New Roman"/>
          <w:b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Отличительные особенности рабочей программы по сравнению </w:t>
      </w:r>
      <w:proofErr w:type="gramStart"/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proofErr w:type="gramEnd"/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примерной:</w:t>
      </w:r>
      <w:r w:rsidRPr="00E720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3A53" w:rsidRDefault="004C3A53" w:rsidP="004C3A53">
      <w:pPr>
        <w:autoSpaceDE w:val="0"/>
        <w:autoSpaceDN w:val="0"/>
        <w:adjustRightInd w:val="0"/>
        <w:ind w:firstLine="34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В программу внесены изменения: увеличено количество часов на изучение некоторых тем. Сравнительная таблица приведена ниже. </w:t>
      </w:r>
    </w:p>
    <w:p w:rsidR="00B931B5" w:rsidRDefault="00B931B5" w:rsidP="004C3A53">
      <w:pPr>
        <w:autoSpaceDE w:val="0"/>
        <w:autoSpaceDN w:val="0"/>
        <w:adjustRightInd w:val="0"/>
        <w:ind w:firstLine="34"/>
        <w:rPr>
          <w:rFonts w:ascii="Times New Roman" w:hAnsi="Times New Roman" w:cs="Times New Roman"/>
          <w:sz w:val="24"/>
          <w:szCs w:val="24"/>
        </w:rPr>
      </w:pPr>
    </w:p>
    <w:p w:rsidR="00B931B5" w:rsidRDefault="00B931B5" w:rsidP="004C3A53">
      <w:pPr>
        <w:autoSpaceDE w:val="0"/>
        <w:autoSpaceDN w:val="0"/>
        <w:adjustRightInd w:val="0"/>
        <w:ind w:firstLine="34"/>
        <w:rPr>
          <w:rFonts w:ascii="Times New Roman" w:hAnsi="Times New Roman" w:cs="Times New Roman"/>
          <w:sz w:val="24"/>
          <w:szCs w:val="24"/>
        </w:rPr>
      </w:pPr>
    </w:p>
    <w:p w:rsidR="00B931B5" w:rsidRPr="00E72030" w:rsidRDefault="00B931B5" w:rsidP="004C3A53">
      <w:pPr>
        <w:autoSpaceDE w:val="0"/>
        <w:autoSpaceDN w:val="0"/>
        <w:adjustRightInd w:val="0"/>
        <w:ind w:firstLine="34"/>
        <w:rPr>
          <w:rFonts w:ascii="Times New Roman" w:hAnsi="Times New Roman" w:cs="Times New Roman"/>
          <w:sz w:val="24"/>
          <w:szCs w:val="24"/>
        </w:rPr>
      </w:pPr>
    </w:p>
    <w:p w:rsidR="004C3A53" w:rsidRPr="00E72030" w:rsidRDefault="004C3A53" w:rsidP="004C3A53">
      <w:pPr>
        <w:autoSpaceDE w:val="0"/>
        <w:autoSpaceDN w:val="0"/>
        <w:adjustRightInd w:val="0"/>
        <w:ind w:firstLine="34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5"/>
        <w:gridCol w:w="3676"/>
        <w:gridCol w:w="3865"/>
      </w:tblGrid>
      <w:tr w:rsidR="004C3A53" w:rsidRPr="00E72030" w:rsidTr="004C3A53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примерной программе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4C3A53" w:rsidRPr="00E72030" w:rsidTr="004C3A53">
        <w:trPr>
          <w:trHeight w:val="371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A53" w:rsidRPr="00E72030" w:rsidRDefault="004C3A5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2030">
              <w:rPr>
                <w:rFonts w:ascii="Times New Roman" w:hAnsi="Times New Roman" w:cs="Times New Roman"/>
                <w:bCs/>
                <w:sz w:val="24"/>
                <w:szCs w:val="24"/>
              </w:rPr>
              <w:t>. Свойства функций. Квадратичная функция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23 + 7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3A53" w:rsidRPr="00E72030" w:rsidTr="004C3A53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030">
              <w:rPr>
                <w:rFonts w:ascii="Times New Roman" w:hAnsi="Times New Roman" w:cs="Times New Roman"/>
                <w:bCs/>
                <w:sz w:val="24"/>
                <w:szCs w:val="24"/>
              </w:rPr>
              <w:t>2. Уравнения и неравенства с одной переменной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94495"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+ 5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C3A53" w:rsidRPr="00E72030" w:rsidTr="004C3A53">
        <w:trPr>
          <w:trHeight w:val="431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2030">
              <w:rPr>
                <w:rFonts w:ascii="Times New Roman" w:hAnsi="Times New Roman" w:cs="Times New Roman"/>
                <w:bCs/>
                <w:sz w:val="24"/>
                <w:szCs w:val="24"/>
              </w:rPr>
              <w:t>. Уравнения и неравенства с двумя переменными.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18 + 6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C3A53" w:rsidRPr="00E72030" w:rsidTr="004C3A53">
        <w:trPr>
          <w:trHeight w:val="361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2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Арифметическая и геометрическая прогрессия.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14 + 3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C3A53" w:rsidRPr="00E72030" w:rsidTr="004C3A53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2030">
              <w:rPr>
                <w:rFonts w:ascii="Times New Roman" w:hAnsi="Times New Roman" w:cs="Times New Roman"/>
                <w:bCs/>
                <w:sz w:val="24"/>
                <w:szCs w:val="24"/>
              </w:rPr>
              <w:t>. Элементы комбинаторики и теории вероятностей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15 + 3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C3A53" w:rsidRPr="00E72030" w:rsidTr="004C3A53">
        <w:trPr>
          <w:trHeight w:val="472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4C3A53">
            <w:pPr>
              <w:ind w:firstLine="3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6. Повторение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16 + 12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A53" w:rsidRPr="00E72030" w:rsidRDefault="0009449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4C3A53" w:rsidRPr="00E72030" w:rsidRDefault="004C3A53" w:rsidP="004C3A53">
      <w:pPr>
        <w:autoSpaceDE w:val="0"/>
        <w:autoSpaceDN w:val="0"/>
        <w:adjustRightInd w:val="0"/>
        <w:ind w:firstLine="34"/>
        <w:rPr>
          <w:rFonts w:ascii="Times New Roman" w:hAnsi="Times New Roman" w:cs="Times New Roman"/>
          <w:sz w:val="24"/>
          <w:szCs w:val="24"/>
        </w:rPr>
      </w:pPr>
    </w:p>
    <w:p w:rsidR="004C3A53" w:rsidRPr="00E72030" w:rsidRDefault="004C3A53" w:rsidP="004C3A53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Внесение данных изменений позволит охватить весь изучаемый материал по программе, повысить уровень </w:t>
      </w:r>
      <w:proofErr w:type="spellStart"/>
      <w:r w:rsidRPr="00E72030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E72030">
        <w:rPr>
          <w:rFonts w:ascii="Times New Roman" w:hAnsi="Times New Roman" w:cs="Times New Roman"/>
          <w:sz w:val="24"/>
          <w:szCs w:val="24"/>
        </w:rPr>
        <w:t xml:space="preserve"> учащихся по предмету, а также более эффективно осуществить индивидуальный подход к </w:t>
      </w:r>
      <w:proofErr w:type="gramStart"/>
      <w:r w:rsidRPr="00E7203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7203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A53" w:rsidRPr="00E72030" w:rsidRDefault="004C3A53" w:rsidP="004C3A53">
      <w:pPr>
        <w:ind w:firstLine="34"/>
        <w:rPr>
          <w:rFonts w:ascii="Times New Roman" w:hAnsi="Times New Roman" w:cs="Times New Roman"/>
          <w:sz w:val="24"/>
          <w:szCs w:val="24"/>
          <w:lang w:eastAsia="ru-RU"/>
        </w:rPr>
      </w:pPr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>Срок реализации рабочей учебной программы</w:t>
      </w:r>
      <w:r w:rsidRPr="00E72030">
        <w:rPr>
          <w:rFonts w:ascii="Times New Roman" w:hAnsi="Times New Roman" w:cs="Times New Roman"/>
          <w:sz w:val="24"/>
          <w:szCs w:val="24"/>
        </w:rPr>
        <w:t xml:space="preserve"> – один учебный год.</w:t>
      </w:r>
    </w:p>
    <w:p w:rsidR="00094495" w:rsidRPr="00E72030" w:rsidRDefault="004C3A53" w:rsidP="004C3A5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В данном классе ведущими </w:t>
      </w:r>
      <w:r w:rsidRPr="00E72030">
        <w:rPr>
          <w:rFonts w:ascii="Times New Roman" w:hAnsi="Times New Roman" w:cs="Times New Roman"/>
          <w:i/>
          <w:sz w:val="24"/>
          <w:szCs w:val="24"/>
          <w:u w:val="single"/>
        </w:rPr>
        <w:t>методами обучения</w:t>
      </w:r>
      <w:r w:rsidRPr="00E72030">
        <w:rPr>
          <w:rFonts w:ascii="Times New Roman" w:hAnsi="Times New Roman" w:cs="Times New Roman"/>
          <w:sz w:val="24"/>
          <w:szCs w:val="24"/>
        </w:rPr>
        <w:t xml:space="preserve"> предмету являются: </w:t>
      </w:r>
    </w:p>
    <w:p w:rsidR="00094495" w:rsidRPr="00E72030" w:rsidRDefault="004C3A53" w:rsidP="00094495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поисковый, </w:t>
      </w:r>
    </w:p>
    <w:p w:rsidR="00094495" w:rsidRPr="00E72030" w:rsidRDefault="004C3A53" w:rsidP="00094495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r w:rsidR="00094495" w:rsidRPr="00E720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94495" w:rsidRPr="00E72030" w:rsidRDefault="004C3A53" w:rsidP="00094495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 репродуктивный.</w:t>
      </w:r>
    </w:p>
    <w:p w:rsidR="00094495" w:rsidRPr="00E72030" w:rsidRDefault="004C3A53" w:rsidP="00094495">
      <w:pPr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 На уроках используются </w:t>
      </w:r>
      <w:r w:rsidRPr="00E72030">
        <w:rPr>
          <w:rFonts w:ascii="Times New Roman" w:hAnsi="Times New Roman" w:cs="Times New Roman"/>
          <w:i/>
          <w:sz w:val="24"/>
          <w:szCs w:val="24"/>
          <w:u w:val="single"/>
        </w:rPr>
        <w:t>элементы следующих технологий</w:t>
      </w:r>
      <w:r w:rsidRPr="00E720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94495" w:rsidRPr="00E72030" w:rsidRDefault="004C3A53" w:rsidP="00094495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личностно ориентированное обучение, </w:t>
      </w:r>
    </w:p>
    <w:p w:rsidR="004C3A53" w:rsidRPr="00E72030" w:rsidRDefault="004C3A53" w:rsidP="00094495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обучение с применением опорных схем, ИКТ.</w:t>
      </w:r>
    </w:p>
    <w:p w:rsidR="00094495" w:rsidRPr="00E72030" w:rsidRDefault="00094495" w:rsidP="000944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A53" w:rsidRPr="00E72030" w:rsidRDefault="004C3A53" w:rsidP="004C3A53">
      <w:pPr>
        <w:ind w:firstLine="34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lastRenderedPageBreak/>
        <w:t>Уровень обучения:</w:t>
      </w:r>
      <w:r w:rsidRPr="00E72030">
        <w:rPr>
          <w:rFonts w:ascii="Times New Roman" w:hAnsi="Times New Roman" w:cs="Times New Roman"/>
          <w:sz w:val="24"/>
          <w:szCs w:val="24"/>
        </w:rPr>
        <w:t xml:space="preserve">  базовый.</w:t>
      </w:r>
    </w:p>
    <w:p w:rsidR="004C3A53" w:rsidRPr="00E72030" w:rsidRDefault="004C3A53" w:rsidP="004C3A53">
      <w:pPr>
        <w:pStyle w:val="FR2"/>
        <w:tabs>
          <w:tab w:val="left" w:pos="720"/>
        </w:tabs>
        <w:ind w:firstLine="34"/>
        <w:jc w:val="both"/>
        <w:rPr>
          <w:sz w:val="24"/>
          <w:szCs w:val="24"/>
        </w:rPr>
      </w:pPr>
      <w:r w:rsidRPr="00E72030">
        <w:rPr>
          <w:sz w:val="24"/>
          <w:szCs w:val="24"/>
          <w:u w:val="single"/>
        </w:rPr>
        <w:t>Формы промежуточной и итоговой аттестации.</w:t>
      </w:r>
    </w:p>
    <w:p w:rsidR="004C3A53" w:rsidRPr="00E72030" w:rsidRDefault="004C3A53" w:rsidP="004C3A53">
      <w:pPr>
        <w:pStyle w:val="FR2"/>
        <w:tabs>
          <w:tab w:val="left" w:pos="720"/>
        </w:tabs>
        <w:ind w:firstLine="426"/>
        <w:jc w:val="both"/>
        <w:rPr>
          <w:b w:val="0"/>
          <w:sz w:val="24"/>
          <w:szCs w:val="24"/>
        </w:rPr>
      </w:pPr>
      <w:r w:rsidRPr="00E72030">
        <w:rPr>
          <w:b w:val="0"/>
          <w:sz w:val="24"/>
          <w:szCs w:val="24"/>
        </w:rPr>
        <w:t>Промежуточная аттестация проводится в форме контрольных, самостоятельных работ</w:t>
      </w:r>
      <w:r w:rsidR="00094495" w:rsidRPr="00E72030">
        <w:rPr>
          <w:b w:val="0"/>
          <w:sz w:val="24"/>
          <w:szCs w:val="24"/>
        </w:rPr>
        <w:t>, тесты</w:t>
      </w:r>
      <w:r w:rsidRPr="00E72030">
        <w:rPr>
          <w:b w:val="0"/>
          <w:sz w:val="24"/>
          <w:szCs w:val="24"/>
        </w:rPr>
        <w:t xml:space="preserve">. Итоговая аттестация предусмотрена в виде административной контрольной работы. 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firstLine="34"/>
        <w:rPr>
          <w:rFonts w:ascii="Times New Roman" w:hAnsi="Times New Roman" w:cs="Times New Roman"/>
          <w:b/>
          <w:bCs/>
          <w:sz w:val="24"/>
          <w:szCs w:val="24"/>
        </w:rPr>
      </w:pPr>
      <w:r w:rsidRPr="00E72030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обучения.</w:t>
      </w:r>
    </w:p>
    <w:p w:rsidR="004C3A53" w:rsidRPr="00E72030" w:rsidRDefault="004C3A53" w:rsidP="004C3A5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b/>
          <w:bCs/>
          <w:sz w:val="24"/>
          <w:szCs w:val="24"/>
        </w:rPr>
        <w:t>Квадратичная функция, Её свойства. Степенная функция.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72030">
        <w:rPr>
          <w:rFonts w:ascii="Times New Roman" w:hAnsi="Times New Roman" w:cs="Times New Roman"/>
          <w:bCs/>
          <w:sz w:val="24"/>
          <w:szCs w:val="24"/>
        </w:rPr>
        <w:t xml:space="preserve">Функция. Свойства функции. Квадратный трёхчлен и его корни. Разложение квадратного трёхчлена на множители. Квадратичная функция, её свойства и график. Степенная функция. Корень </w:t>
      </w:r>
      <w:r w:rsidRPr="00E72030">
        <w:rPr>
          <w:rFonts w:ascii="Times New Roman" w:hAnsi="Times New Roman" w:cs="Times New Roman"/>
          <w:bCs/>
          <w:i/>
          <w:sz w:val="24"/>
          <w:szCs w:val="24"/>
          <w:lang w:val="en-US"/>
        </w:rPr>
        <w:t>n</w:t>
      </w:r>
      <w:r w:rsidRPr="00E72030">
        <w:rPr>
          <w:rFonts w:ascii="Times New Roman" w:hAnsi="Times New Roman" w:cs="Times New Roman"/>
          <w:bCs/>
          <w:sz w:val="24"/>
          <w:szCs w:val="24"/>
        </w:rPr>
        <w:t>-ой степени.</w:t>
      </w:r>
    </w:p>
    <w:p w:rsidR="004C3A53" w:rsidRPr="00E72030" w:rsidRDefault="004C3A53" w:rsidP="004C3A5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t>Уравнения и неравенства с одной переменной.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Целое уравнение. Дробно-рациональные уравнения. Неравенства второй степени с одной переменной. Метод интервалов.</w:t>
      </w:r>
    </w:p>
    <w:p w:rsidR="004C3A53" w:rsidRPr="00E72030" w:rsidRDefault="004C3A53" w:rsidP="004C3A5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t>Уравнения и неравенства с двумя переменными.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Уравнение с двумя переменными и его график. Системы уравнений второй степени. Решение текстовых задач с помощью систем уравнений второй степени. Неравенства второй степени и их системы.</w:t>
      </w:r>
    </w:p>
    <w:p w:rsidR="004C3A53" w:rsidRPr="00E72030" w:rsidRDefault="004C3A53" w:rsidP="004C3A5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t>Прогрессии.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Арифметическая и геометрическая прогрессии. Формулы </w:t>
      </w:r>
      <w:r w:rsidRPr="00E7203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72030">
        <w:rPr>
          <w:rFonts w:ascii="Times New Roman" w:hAnsi="Times New Roman" w:cs="Times New Roman"/>
          <w:sz w:val="24"/>
          <w:szCs w:val="24"/>
        </w:rPr>
        <w:t xml:space="preserve">-ого члена и суммы первых </w:t>
      </w:r>
      <w:r w:rsidRPr="00E72030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E720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72030">
        <w:rPr>
          <w:rFonts w:ascii="Times New Roman" w:hAnsi="Times New Roman" w:cs="Times New Roman"/>
          <w:sz w:val="24"/>
          <w:szCs w:val="24"/>
        </w:rPr>
        <w:t>членов прогрессии. Бесконечно убывающая геометрическая прогрессия.</w:t>
      </w:r>
    </w:p>
    <w:p w:rsidR="004C3A53" w:rsidRPr="00E72030" w:rsidRDefault="004C3A53" w:rsidP="004C3A5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t>Элементы комбинаторики и теории вероятности.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Комбинаторное правило умножения. Перестановки, размещения, сочетания. Относительная частота и вероятность случайного события.</w:t>
      </w:r>
    </w:p>
    <w:p w:rsidR="004C3A53" w:rsidRPr="00E72030" w:rsidRDefault="004C3A53" w:rsidP="004C3A5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t>Итоговое повторение.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Тождественные преобразования алгебраических выражений. Решение уравнений. Решение систем уравнений. Решение текстовых задач. Решение неравенств и их систем. Прогрессии. Функции и их свойства.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left="709"/>
        <w:rPr>
          <w:rFonts w:ascii="Times New Roman" w:hAnsi="Times New Roman" w:cs="Times New Roman"/>
          <w:sz w:val="24"/>
          <w:szCs w:val="24"/>
        </w:rPr>
      </w:pPr>
    </w:p>
    <w:p w:rsidR="004C3A53" w:rsidRPr="00E72030" w:rsidRDefault="004C3A53" w:rsidP="00094495">
      <w:pPr>
        <w:shd w:val="clear" w:color="auto" w:fill="FFFFFF"/>
        <w:autoSpaceDE w:val="0"/>
        <w:autoSpaceDN w:val="0"/>
        <w:adjustRightInd w:val="0"/>
        <w:ind w:firstLine="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Требования к уровню подготовки </w:t>
      </w:r>
      <w:proofErr w:type="gramStart"/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 xml:space="preserve">  в  9 классе.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ind w:firstLine="34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В ходе преподавания алгебры в 9 классе следует обращать внимание на то, чтобы учащиеся овладевали </w:t>
      </w:r>
      <w:r w:rsidRPr="00E72030">
        <w:rPr>
          <w:rFonts w:ascii="Times New Roman" w:hAnsi="Times New Roman" w:cs="Times New Roman"/>
          <w:b/>
          <w:iCs/>
          <w:sz w:val="24"/>
          <w:szCs w:val="24"/>
        </w:rPr>
        <w:t xml:space="preserve">умениями </w:t>
      </w:r>
      <w:proofErr w:type="spellStart"/>
      <w:r w:rsidRPr="00E72030">
        <w:rPr>
          <w:rFonts w:ascii="Times New Roman" w:hAnsi="Times New Roman" w:cs="Times New Roman"/>
          <w:b/>
          <w:iCs/>
          <w:sz w:val="24"/>
          <w:szCs w:val="24"/>
        </w:rPr>
        <w:t>общеучебного</w:t>
      </w:r>
      <w:proofErr w:type="spellEnd"/>
      <w:r w:rsidRPr="00E72030">
        <w:rPr>
          <w:rFonts w:ascii="Times New Roman" w:hAnsi="Times New Roman" w:cs="Times New Roman"/>
          <w:b/>
          <w:iCs/>
          <w:sz w:val="24"/>
          <w:szCs w:val="24"/>
        </w:rPr>
        <w:t xml:space="preserve"> характера</w:t>
      </w:r>
      <w:r w:rsidRPr="00E720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72030">
        <w:rPr>
          <w:rFonts w:ascii="Times New Roman" w:hAnsi="Times New Roman" w:cs="Times New Roman"/>
          <w:sz w:val="24"/>
          <w:szCs w:val="24"/>
        </w:rPr>
        <w:t xml:space="preserve">разнообразными </w:t>
      </w:r>
      <w:r w:rsidRPr="00E72030">
        <w:rPr>
          <w:rFonts w:ascii="Times New Roman" w:hAnsi="Times New Roman" w:cs="Times New Roman"/>
          <w:b/>
          <w:iCs/>
          <w:sz w:val="24"/>
          <w:szCs w:val="24"/>
        </w:rPr>
        <w:t>способами деятельности</w:t>
      </w:r>
      <w:r w:rsidRPr="00E720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E72030">
        <w:rPr>
          <w:rFonts w:ascii="Times New Roman" w:hAnsi="Times New Roman" w:cs="Times New Roman"/>
          <w:sz w:val="24"/>
          <w:szCs w:val="24"/>
        </w:rPr>
        <w:t>приобретали опыт:</w:t>
      </w:r>
    </w:p>
    <w:p w:rsidR="004C3A53" w:rsidRPr="00E72030" w:rsidRDefault="004C3A53" w:rsidP="004C3A5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4C3A53" w:rsidRPr="00E72030" w:rsidRDefault="004C3A53" w:rsidP="004C3A5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4C3A53" w:rsidRPr="00E72030" w:rsidRDefault="004C3A53" w:rsidP="004C3A5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4C3A53" w:rsidRPr="00E72030" w:rsidRDefault="004C3A53" w:rsidP="004C3A5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4C3A53" w:rsidRPr="00E72030" w:rsidRDefault="004C3A53" w:rsidP="004C3A5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4C3A53" w:rsidRPr="00E72030" w:rsidRDefault="004C3A53" w:rsidP="004C3A5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4C3A53" w:rsidRPr="00E72030" w:rsidRDefault="004C3A53" w:rsidP="004C3A5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3A53" w:rsidRPr="00E72030" w:rsidRDefault="004C3A53" w:rsidP="004C3A53">
      <w:pPr>
        <w:ind w:firstLine="34"/>
        <w:rPr>
          <w:rFonts w:ascii="Times New Roman" w:hAnsi="Times New Roman" w:cs="Times New Roman"/>
          <w:b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результате изучения курса алгебры 9 класса обучающиеся должны: </w:t>
      </w:r>
    </w:p>
    <w:p w:rsidR="004C3A53" w:rsidRPr="00E72030" w:rsidRDefault="004C3A53" w:rsidP="004C3A53">
      <w:pPr>
        <w:ind w:firstLine="34"/>
        <w:rPr>
          <w:rFonts w:ascii="Times New Roman" w:hAnsi="Times New Roman" w:cs="Times New Roman"/>
          <w:b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4C3A53" w:rsidRPr="00E72030" w:rsidRDefault="004C3A53" w:rsidP="004C3A53">
      <w:pPr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lastRenderedPageBreak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4C3A53" w:rsidRPr="00E72030" w:rsidRDefault="004C3A53" w:rsidP="004C3A53">
      <w:pPr>
        <w:ind w:firstLine="3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Список литературы для </w:t>
      </w:r>
      <w:proofErr w:type="gramStart"/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E7203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C3A53" w:rsidRPr="00E72030" w:rsidRDefault="004C3A53" w:rsidP="004C3A53">
      <w:pPr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Алгебра. 9 класс: учебник для </w:t>
      </w:r>
      <w:proofErr w:type="spellStart"/>
      <w:r w:rsidRPr="00E72030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72030">
        <w:rPr>
          <w:rFonts w:ascii="Times New Roman" w:hAnsi="Times New Roman" w:cs="Times New Roman"/>
          <w:sz w:val="24"/>
          <w:szCs w:val="24"/>
        </w:rPr>
        <w:t>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E72030">
        <w:rPr>
          <w:rFonts w:ascii="Times New Roman" w:hAnsi="Times New Roman" w:cs="Times New Roman"/>
          <w:sz w:val="24"/>
          <w:szCs w:val="24"/>
        </w:rPr>
        <w:t>учреждений / Ю.Н.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E72030">
        <w:rPr>
          <w:rFonts w:ascii="Times New Roman" w:hAnsi="Times New Roman" w:cs="Times New Roman"/>
          <w:sz w:val="24"/>
          <w:szCs w:val="24"/>
        </w:rPr>
        <w:t>Макарычев, Н.Г.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030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E72030">
        <w:rPr>
          <w:rFonts w:ascii="Times New Roman" w:hAnsi="Times New Roman" w:cs="Times New Roman"/>
          <w:sz w:val="24"/>
          <w:szCs w:val="24"/>
        </w:rPr>
        <w:t>, К.Н.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030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Pr="00E72030">
        <w:rPr>
          <w:rFonts w:ascii="Times New Roman" w:hAnsi="Times New Roman" w:cs="Times New Roman"/>
          <w:sz w:val="24"/>
          <w:szCs w:val="24"/>
        </w:rPr>
        <w:t>, С.Б.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E72030">
        <w:rPr>
          <w:rFonts w:ascii="Times New Roman" w:hAnsi="Times New Roman" w:cs="Times New Roman"/>
          <w:sz w:val="24"/>
          <w:szCs w:val="24"/>
        </w:rPr>
        <w:t>Суворова; под редакцией С.А.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030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E72030">
        <w:rPr>
          <w:rFonts w:ascii="Times New Roman" w:hAnsi="Times New Roman" w:cs="Times New Roman"/>
          <w:sz w:val="24"/>
          <w:szCs w:val="24"/>
        </w:rPr>
        <w:t>.</w:t>
      </w:r>
      <w:r w:rsidR="00060933">
        <w:rPr>
          <w:rFonts w:ascii="Times New Roman" w:hAnsi="Times New Roman" w:cs="Times New Roman"/>
          <w:sz w:val="24"/>
          <w:szCs w:val="24"/>
        </w:rPr>
        <w:t xml:space="preserve"> – М.:  Просвещение, 2007 – 2011</w:t>
      </w:r>
      <w:r w:rsidRPr="00E72030">
        <w:rPr>
          <w:rFonts w:ascii="Times New Roman" w:hAnsi="Times New Roman" w:cs="Times New Roman"/>
          <w:sz w:val="24"/>
          <w:szCs w:val="24"/>
        </w:rPr>
        <w:t>гг.</w:t>
      </w:r>
    </w:p>
    <w:p w:rsidR="00060933" w:rsidRPr="00060933" w:rsidRDefault="00060933" w:rsidP="0006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93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</w:rPr>
        <w:t xml:space="preserve"> Дидактические материалы по алгебре для 9 класса. Макарычев Ю.Н., </w:t>
      </w:r>
      <w:proofErr w:type="spellStart"/>
      <w:r w:rsidRPr="00060933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060933">
        <w:rPr>
          <w:rFonts w:ascii="Times New Roman" w:hAnsi="Times New Roman" w:cs="Times New Roman"/>
          <w:sz w:val="24"/>
          <w:szCs w:val="24"/>
        </w:rPr>
        <w:t xml:space="preserve"> Н.Г., Крайнева Л.Б. 17-е изд. - М.: 2012, 96с.</w:t>
      </w:r>
    </w:p>
    <w:p w:rsidR="004C3A53" w:rsidRPr="00060933" w:rsidRDefault="00060933" w:rsidP="0006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64997">
        <w:rPr>
          <w:rFonts w:ascii="Times New Roman" w:hAnsi="Times New Roman" w:cs="Times New Roman"/>
          <w:sz w:val="24"/>
          <w:szCs w:val="24"/>
        </w:rPr>
        <w:t>Эл</w:t>
      </w:r>
      <w:r w:rsidR="004C3A53" w:rsidRPr="00060933">
        <w:rPr>
          <w:rFonts w:ascii="Times New Roman" w:hAnsi="Times New Roman" w:cs="Times New Roman"/>
          <w:sz w:val="24"/>
          <w:szCs w:val="24"/>
        </w:rPr>
        <w:t xml:space="preserve">ементы статистики и теории вероятностей: Учеб пособие для обучающихся 7-9 </w:t>
      </w:r>
      <w:proofErr w:type="spellStart"/>
      <w:r w:rsidR="004C3A53" w:rsidRPr="0006093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C3A53" w:rsidRPr="00060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3A53" w:rsidRPr="00060933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4C3A53" w:rsidRPr="00060933">
        <w:rPr>
          <w:rFonts w:ascii="Times New Roman" w:hAnsi="Times New Roman" w:cs="Times New Roman"/>
          <w:sz w:val="24"/>
          <w:szCs w:val="24"/>
        </w:rPr>
        <w:t xml:space="preserve">. учреждений / Ю.Н. Макарычев, Н.Г. </w:t>
      </w:r>
      <w:proofErr w:type="spellStart"/>
      <w:r w:rsidR="004C3A53" w:rsidRPr="00060933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="004C3A53" w:rsidRPr="00060933">
        <w:rPr>
          <w:rFonts w:ascii="Times New Roman" w:hAnsi="Times New Roman" w:cs="Times New Roman"/>
          <w:sz w:val="24"/>
          <w:szCs w:val="24"/>
        </w:rPr>
        <w:t xml:space="preserve">; под ред. С.А. </w:t>
      </w:r>
      <w:proofErr w:type="spellStart"/>
      <w:r w:rsidR="004C3A53" w:rsidRPr="00060933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="004C3A53" w:rsidRPr="00060933">
        <w:rPr>
          <w:rFonts w:ascii="Times New Roman" w:hAnsi="Times New Roman" w:cs="Times New Roman"/>
          <w:sz w:val="24"/>
          <w:szCs w:val="24"/>
        </w:rPr>
        <w:t>.  -  М.: Просвещение, 2007 - 2009гг.</w:t>
      </w:r>
    </w:p>
    <w:p w:rsidR="004C3A53" w:rsidRDefault="004C3A53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933" w:rsidRDefault="00060933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933" w:rsidRDefault="00060933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030" w:rsidRPr="00E72030" w:rsidRDefault="00E72030" w:rsidP="004C3A53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A53" w:rsidRPr="00E72030" w:rsidRDefault="004C3A53" w:rsidP="00E72030">
      <w:pPr>
        <w:tabs>
          <w:tab w:val="left" w:pos="23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030">
        <w:rPr>
          <w:rFonts w:ascii="Times New Roman" w:hAnsi="Times New Roman" w:cs="Times New Roman"/>
          <w:b/>
          <w:sz w:val="24"/>
          <w:szCs w:val="24"/>
        </w:rPr>
        <w:lastRenderedPageBreak/>
        <w:t>Кален</w:t>
      </w:r>
      <w:r w:rsidR="00E72030">
        <w:rPr>
          <w:rFonts w:ascii="Times New Roman" w:hAnsi="Times New Roman" w:cs="Times New Roman"/>
          <w:b/>
          <w:sz w:val="24"/>
          <w:szCs w:val="24"/>
        </w:rPr>
        <w:t>дарно-тематическое планирование</w:t>
      </w:r>
    </w:p>
    <w:p w:rsidR="004C3A53" w:rsidRPr="00E72030" w:rsidRDefault="004C3A53" w:rsidP="004C3A5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 xml:space="preserve">Учебный год:  </w:t>
      </w:r>
      <w:r w:rsidR="00060933">
        <w:rPr>
          <w:rFonts w:ascii="Times New Roman" w:hAnsi="Times New Roman" w:cs="Times New Roman"/>
          <w:sz w:val="24"/>
          <w:szCs w:val="24"/>
        </w:rPr>
        <w:t xml:space="preserve">2014 – </w:t>
      </w:r>
      <w:r w:rsidR="00094495" w:rsidRPr="00E72030">
        <w:rPr>
          <w:rFonts w:ascii="Times New Roman" w:hAnsi="Times New Roman" w:cs="Times New Roman"/>
          <w:sz w:val="24"/>
          <w:szCs w:val="24"/>
        </w:rPr>
        <w:t>2015</w:t>
      </w:r>
      <w:r w:rsidR="00060933">
        <w:rPr>
          <w:rFonts w:ascii="Times New Roman" w:hAnsi="Times New Roman" w:cs="Times New Roman"/>
          <w:sz w:val="24"/>
          <w:szCs w:val="24"/>
        </w:rPr>
        <w:t>.</w:t>
      </w:r>
    </w:p>
    <w:p w:rsidR="004C3A53" w:rsidRPr="00E72030" w:rsidRDefault="00E72030" w:rsidP="004C3A5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Алгебра, 9</w:t>
      </w:r>
      <w:r w:rsidR="004C3A53" w:rsidRPr="00E7203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4C3A53" w:rsidRPr="00E72030" w:rsidRDefault="004C3A53" w:rsidP="004C3A5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Количество часов за год: 136</w:t>
      </w:r>
    </w:p>
    <w:p w:rsidR="004C3A53" w:rsidRPr="00E72030" w:rsidRDefault="004C3A53" w:rsidP="004C3A5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Количество часов в неделю: 3+1</w:t>
      </w:r>
    </w:p>
    <w:p w:rsidR="004C3A53" w:rsidRPr="00E72030" w:rsidRDefault="004C3A53" w:rsidP="004C3A5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Количество контрольных ра</w:t>
      </w:r>
      <w:r w:rsidR="00E72030" w:rsidRPr="00E72030">
        <w:rPr>
          <w:rFonts w:ascii="Times New Roman" w:hAnsi="Times New Roman" w:cs="Times New Roman"/>
          <w:sz w:val="24"/>
          <w:szCs w:val="24"/>
        </w:rPr>
        <w:t xml:space="preserve">бот:  7 </w:t>
      </w:r>
      <w:r w:rsidRPr="00E72030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Pr="00E72030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Pr="00E72030">
        <w:rPr>
          <w:rFonts w:ascii="Times New Roman" w:hAnsi="Times New Roman" w:cs="Times New Roman"/>
          <w:sz w:val="24"/>
          <w:szCs w:val="24"/>
        </w:rPr>
        <w:t>;</w:t>
      </w:r>
    </w:p>
    <w:p w:rsidR="004C3A53" w:rsidRPr="00060933" w:rsidRDefault="004C3A53" w:rsidP="004C3A5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0933">
        <w:rPr>
          <w:rFonts w:ascii="Times New Roman" w:hAnsi="Times New Roman" w:cs="Times New Roman"/>
          <w:b/>
          <w:sz w:val="24"/>
          <w:szCs w:val="24"/>
        </w:rPr>
        <w:t>Базовый учебник</w:t>
      </w:r>
      <w:r w:rsidRPr="00E72030">
        <w:rPr>
          <w:rFonts w:ascii="Times New Roman" w:hAnsi="Times New Roman" w:cs="Times New Roman"/>
          <w:sz w:val="24"/>
          <w:szCs w:val="24"/>
        </w:rPr>
        <w:t xml:space="preserve">: </w:t>
      </w:r>
      <w:r w:rsidRPr="00060933">
        <w:rPr>
          <w:rFonts w:ascii="Times New Roman" w:hAnsi="Times New Roman" w:cs="Times New Roman"/>
          <w:sz w:val="24"/>
          <w:szCs w:val="24"/>
        </w:rPr>
        <w:t>Алгебра. 9 класс: учеб.</w:t>
      </w:r>
      <w:r w:rsidR="00094495" w:rsidRPr="0006093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094495" w:rsidRPr="00060933">
        <w:rPr>
          <w:rFonts w:ascii="Times New Roman" w:hAnsi="Times New Roman" w:cs="Times New Roman"/>
          <w:sz w:val="24"/>
          <w:szCs w:val="24"/>
        </w:rPr>
        <w:t>общеобразоват</w:t>
      </w:r>
      <w:proofErr w:type="gramStart"/>
      <w:r w:rsidR="00094495" w:rsidRPr="0006093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094495" w:rsidRPr="00060933">
        <w:rPr>
          <w:rFonts w:ascii="Times New Roman" w:hAnsi="Times New Roman" w:cs="Times New Roman"/>
          <w:sz w:val="24"/>
          <w:szCs w:val="24"/>
        </w:rPr>
        <w:t>чреждений</w:t>
      </w:r>
      <w:proofErr w:type="spellEnd"/>
      <w:r w:rsidR="00094495" w:rsidRPr="00060933">
        <w:rPr>
          <w:rFonts w:ascii="Times New Roman" w:hAnsi="Times New Roman" w:cs="Times New Roman"/>
          <w:sz w:val="24"/>
          <w:szCs w:val="24"/>
        </w:rPr>
        <w:t>/ (</w:t>
      </w:r>
      <w:r w:rsidRPr="00060933">
        <w:rPr>
          <w:rFonts w:ascii="Times New Roman" w:hAnsi="Times New Roman" w:cs="Times New Roman"/>
          <w:sz w:val="24"/>
          <w:szCs w:val="24"/>
        </w:rPr>
        <w:t>Ю.Н.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</w:rPr>
        <w:t>Макарычев, Н.Г.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33">
        <w:rPr>
          <w:rFonts w:ascii="Times New Roman" w:hAnsi="Times New Roman" w:cs="Times New Roman"/>
          <w:sz w:val="24"/>
          <w:szCs w:val="24"/>
        </w:rPr>
        <w:t>М</w:t>
      </w:r>
      <w:r w:rsidR="00094495" w:rsidRPr="00060933">
        <w:rPr>
          <w:rFonts w:ascii="Times New Roman" w:hAnsi="Times New Roman" w:cs="Times New Roman"/>
          <w:sz w:val="24"/>
          <w:szCs w:val="24"/>
        </w:rPr>
        <w:t>индюк</w:t>
      </w:r>
      <w:proofErr w:type="spellEnd"/>
      <w:r w:rsidR="00094495" w:rsidRPr="00060933">
        <w:rPr>
          <w:rFonts w:ascii="Times New Roman" w:hAnsi="Times New Roman" w:cs="Times New Roman"/>
          <w:sz w:val="24"/>
          <w:szCs w:val="24"/>
        </w:rPr>
        <w:t>, К.И.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495" w:rsidRPr="00060933"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 w:rsidR="00094495" w:rsidRPr="00060933">
        <w:rPr>
          <w:rFonts w:ascii="Times New Roman" w:hAnsi="Times New Roman" w:cs="Times New Roman"/>
          <w:sz w:val="24"/>
          <w:szCs w:val="24"/>
        </w:rPr>
        <w:t>, С.В.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r w:rsidR="00094495" w:rsidRPr="00060933">
        <w:rPr>
          <w:rFonts w:ascii="Times New Roman" w:hAnsi="Times New Roman" w:cs="Times New Roman"/>
          <w:sz w:val="24"/>
          <w:szCs w:val="24"/>
        </w:rPr>
        <w:t>Суворов)</w:t>
      </w:r>
      <w:r w:rsidRPr="00060933">
        <w:rPr>
          <w:rFonts w:ascii="Times New Roman" w:hAnsi="Times New Roman" w:cs="Times New Roman"/>
          <w:sz w:val="24"/>
          <w:szCs w:val="24"/>
        </w:rPr>
        <w:t>; под ред. С.А.</w:t>
      </w:r>
      <w:r w:rsidR="0006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33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060933">
        <w:rPr>
          <w:rFonts w:ascii="Times New Roman" w:hAnsi="Times New Roman" w:cs="Times New Roman"/>
          <w:sz w:val="24"/>
          <w:szCs w:val="24"/>
        </w:rPr>
        <w:t>. – 16-е изд. - М.: Просвещение, 2011.</w:t>
      </w:r>
    </w:p>
    <w:p w:rsidR="004C3A53" w:rsidRPr="00064997" w:rsidRDefault="004C3A53" w:rsidP="00064997">
      <w:pPr>
        <w:pStyle w:val="aa"/>
        <w:numPr>
          <w:ilvl w:val="0"/>
          <w:numId w:val="21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4997">
        <w:rPr>
          <w:rFonts w:ascii="Times New Roman" w:hAnsi="Times New Roman" w:cs="Times New Roman"/>
          <w:sz w:val="24"/>
          <w:szCs w:val="24"/>
        </w:rPr>
        <w:t>Используемая учебно-методическая литература (учебники других авторов, сборники упражнений, поурочное планирование):</w:t>
      </w:r>
    </w:p>
    <w:p w:rsidR="00064997" w:rsidRPr="00064997" w:rsidRDefault="00064997" w:rsidP="00064997">
      <w:pPr>
        <w:pStyle w:val="a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997">
        <w:rPr>
          <w:rFonts w:ascii="Times New Roman" w:hAnsi="Times New Roman" w:cs="Times New Roman"/>
          <w:sz w:val="24"/>
          <w:szCs w:val="24"/>
        </w:rPr>
        <w:t xml:space="preserve">Дидактические материалы по алгебре для 9 класса. Макарычев Ю.Н., </w:t>
      </w:r>
      <w:proofErr w:type="spellStart"/>
      <w:r w:rsidRPr="00064997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064997">
        <w:rPr>
          <w:rFonts w:ascii="Times New Roman" w:hAnsi="Times New Roman" w:cs="Times New Roman"/>
          <w:sz w:val="24"/>
          <w:szCs w:val="24"/>
        </w:rPr>
        <w:t xml:space="preserve"> Н.Г., Крайнева Л.Б. 17-е изд. - М.: 2012, 96с.</w:t>
      </w:r>
    </w:p>
    <w:p w:rsidR="00060933" w:rsidRPr="00064997" w:rsidRDefault="00064997" w:rsidP="00064997">
      <w:pPr>
        <w:pStyle w:val="a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4997">
        <w:rPr>
          <w:rFonts w:ascii="Times New Roman" w:hAnsi="Times New Roman" w:cs="Times New Roman"/>
          <w:sz w:val="24"/>
          <w:szCs w:val="24"/>
        </w:rPr>
        <w:t xml:space="preserve">Элементы статистики и теории вероятностей: Учеб пособие для обучающихся 7-9 </w:t>
      </w:r>
      <w:proofErr w:type="spellStart"/>
      <w:r w:rsidRPr="0006499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649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499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064997">
        <w:rPr>
          <w:rFonts w:ascii="Times New Roman" w:hAnsi="Times New Roman" w:cs="Times New Roman"/>
          <w:sz w:val="24"/>
          <w:szCs w:val="24"/>
        </w:rPr>
        <w:t xml:space="preserve">. учреждений / Ю.Н. Макарычев, Н.Г. </w:t>
      </w:r>
      <w:proofErr w:type="spellStart"/>
      <w:r w:rsidRPr="00064997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064997">
        <w:rPr>
          <w:rFonts w:ascii="Times New Roman" w:hAnsi="Times New Roman" w:cs="Times New Roman"/>
          <w:sz w:val="24"/>
          <w:szCs w:val="24"/>
        </w:rPr>
        <w:t xml:space="preserve">; под ред. С.А. </w:t>
      </w:r>
      <w:proofErr w:type="spellStart"/>
      <w:r w:rsidRPr="00064997"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 w:rsidRPr="00064997">
        <w:rPr>
          <w:rFonts w:ascii="Times New Roman" w:hAnsi="Times New Roman" w:cs="Times New Roman"/>
          <w:sz w:val="24"/>
          <w:szCs w:val="24"/>
        </w:rPr>
        <w:t>.  -  М.: Просвещение, 2007 - 2009гг.</w:t>
      </w:r>
    </w:p>
    <w:p w:rsidR="004C3A53" w:rsidRPr="00060933" w:rsidRDefault="004C3A53" w:rsidP="004C3A53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0933"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 w:rsidRPr="00060933">
        <w:rPr>
          <w:rFonts w:ascii="Times New Roman" w:hAnsi="Times New Roman" w:cs="Times New Roman"/>
          <w:sz w:val="24"/>
          <w:szCs w:val="24"/>
        </w:rPr>
        <w:t xml:space="preserve"> В.И. Уроки алгебры в 9 классе: кн. для учителя / В.И.</w:t>
      </w:r>
      <w:r w:rsidR="00E72030" w:rsidRP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</w:rPr>
        <w:t>Жохов, Л.Б.</w:t>
      </w:r>
      <w:r w:rsidR="00E72030" w:rsidRP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</w:rPr>
        <w:t>Крайнева. – М.: Просвещение, 2011.</w:t>
      </w:r>
    </w:p>
    <w:p w:rsidR="004C3A53" w:rsidRPr="00060933" w:rsidRDefault="004C3A53" w:rsidP="004C3A53">
      <w:pPr>
        <w:numPr>
          <w:ilvl w:val="0"/>
          <w:numId w:val="13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60933">
        <w:rPr>
          <w:rFonts w:ascii="Times New Roman" w:hAnsi="Times New Roman" w:cs="Times New Roman"/>
          <w:sz w:val="24"/>
          <w:szCs w:val="24"/>
        </w:rPr>
        <w:t xml:space="preserve">Математика: 9 </w:t>
      </w:r>
      <w:proofErr w:type="spellStart"/>
      <w:r w:rsidRPr="0006093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60933">
        <w:rPr>
          <w:rFonts w:ascii="Times New Roman" w:hAnsi="Times New Roman" w:cs="Times New Roman"/>
          <w:sz w:val="24"/>
          <w:szCs w:val="24"/>
        </w:rPr>
        <w:t>.: кн. Для учителя /  С.Б.</w:t>
      </w:r>
      <w:r w:rsidR="00E72030" w:rsidRP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</w:rPr>
        <w:t>Суворова, Е.А.</w:t>
      </w:r>
      <w:r w:rsidR="00E72030" w:rsidRPr="0006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933">
        <w:rPr>
          <w:rFonts w:ascii="Times New Roman" w:hAnsi="Times New Roman" w:cs="Times New Roman"/>
          <w:sz w:val="24"/>
          <w:szCs w:val="24"/>
        </w:rPr>
        <w:t>Бунимович</w:t>
      </w:r>
      <w:proofErr w:type="spellEnd"/>
      <w:r w:rsidRPr="00060933">
        <w:rPr>
          <w:rFonts w:ascii="Times New Roman" w:hAnsi="Times New Roman" w:cs="Times New Roman"/>
          <w:sz w:val="24"/>
          <w:szCs w:val="24"/>
        </w:rPr>
        <w:t>, Л.В.</w:t>
      </w:r>
      <w:r w:rsidR="00E72030" w:rsidRP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</w:rPr>
        <w:t>Кузнецова, С.С.</w:t>
      </w:r>
      <w:r w:rsidR="00E72030" w:rsidRPr="00060933">
        <w:rPr>
          <w:rFonts w:ascii="Times New Roman" w:hAnsi="Times New Roman" w:cs="Times New Roman"/>
          <w:sz w:val="24"/>
          <w:szCs w:val="24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</w:rPr>
        <w:t>Минаева. – М.: Просвещение, 2011.</w:t>
      </w:r>
    </w:p>
    <w:p w:rsidR="00060933" w:rsidRPr="00060933" w:rsidRDefault="00060933" w:rsidP="00060933">
      <w:pPr>
        <w:pStyle w:val="aa"/>
        <w:numPr>
          <w:ilvl w:val="0"/>
          <w:numId w:val="13"/>
        </w:numPr>
        <w:tabs>
          <w:tab w:val="clear" w:pos="1485"/>
          <w:tab w:val="left" w:pos="284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0933">
        <w:rPr>
          <w:rFonts w:ascii="Times New Roman" w:hAnsi="Times New Roman" w:cs="Times New Roman"/>
          <w:sz w:val="24"/>
          <w:szCs w:val="24"/>
          <w:u w:val="single"/>
        </w:rPr>
        <w:t xml:space="preserve">Глазков Ю.А., Варшавский И.К., </w:t>
      </w:r>
      <w:proofErr w:type="spellStart"/>
      <w:r w:rsidRPr="00060933">
        <w:rPr>
          <w:rFonts w:ascii="Times New Roman" w:hAnsi="Times New Roman" w:cs="Times New Roman"/>
          <w:sz w:val="24"/>
          <w:szCs w:val="24"/>
          <w:u w:val="single"/>
        </w:rPr>
        <w:t>Гаиашвили</w:t>
      </w:r>
      <w:proofErr w:type="spellEnd"/>
      <w:r w:rsidRPr="00060933">
        <w:rPr>
          <w:rFonts w:ascii="Times New Roman" w:hAnsi="Times New Roman" w:cs="Times New Roman"/>
          <w:sz w:val="24"/>
          <w:szCs w:val="24"/>
          <w:u w:val="single"/>
        </w:rPr>
        <w:t xml:space="preserve"> М.Я. Тесты по алгебре. 9 класс. К учебнику Макарычева Ю.Н. и др. 3-е изд., </w:t>
      </w:r>
      <w:proofErr w:type="spellStart"/>
      <w:r w:rsidRPr="00060933">
        <w:rPr>
          <w:rFonts w:ascii="Times New Roman" w:hAnsi="Times New Roman" w:cs="Times New Roman"/>
          <w:sz w:val="24"/>
          <w:szCs w:val="24"/>
          <w:u w:val="single"/>
        </w:rPr>
        <w:t>перераб</w:t>
      </w:r>
      <w:proofErr w:type="spellEnd"/>
      <w:r w:rsidRPr="00060933">
        <w:rPr>
          <w:rFonts w:ascii="Times New Roman" w:hAnsi="Times New Roman" w:cs="Times New Roman"/>
          <w:sz w:val="24"/>
          <w:szCs w:val="24"/>
          <w:u w:val="single"/>
        </w:rPr>
        <w:t>. и доп. - М.: Экзамен, 2011. - 144 с.</w:t>
      </w:r>
    </w:p>
    <w:p w:rsidR="00060933" w:rsidRDefault="00060933" w:rsidP="00060933">
      <w:pPr>
        <w:pStyle w:val="aa"/>
        <w:numPr>
          <w:ilvl w:val="0"/>
          <w:numId w:val="13"/>
        </w:numPr>
        <w:tabs>
          <w:tab w:val="clear" w:pos="1485"/>
          <w:tab w:val="num" w:pos="284"/>
          <w:tab w:val="left" w:pos="993"/>
        </w:tabs>
        <w:ind w:left="28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60933">
        <w:rPr>
          <w:rFonts w:ascii="Times New Roman" w:hAnsi="Times New Roman" w:cs="Times New Roman"/>
          <w:sz w:val="24"/>
          <w:szCs w:val="24"/>
          <w:u w:val="single"/>
        </w:rPr>
        <w:t xml:space="preserve">Алгебра. 9 </w:t>
      </w:r>
      <w:proofErr w:type="spellStart"/>
      <w:r w:rsidRPr="00060933">
        <w:rPr>
          <w:rFonts w:ascii="Times New Roman" w:hAnsi="Times New Roman" w:cs="Times New Roman"/>
          <w:sz w:val="24"/>
          <w:szCs w:val="24"/>
          <w:u w:val="single"/>
        </w:rPr>
        <w:t>кл</w:t>
      </w:r>
      <w:proofErr w:type="spellEnd"/>
      <w:r w:rsidRPr="00060933">
        <w:rPr>
          <w:rFonts w:ascii="Times New Roman" w:hAnsi="Times New Roman" w:cs="Times New Roman"/>
          <w:sz w:val="24"/>
          <w:szCs w:val="24"/>
          <w:u w:val="single"/>
        </w:rPr>
        <w:t>.: поурочные планы по учебнику Ю. Н. Макарычева и др. / авт.-сост. С. П. Ковалева. - 2-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 изд., стереотип. - Волгоград: </w:t>
      </w:r>
      <w:r w:rsidRPr="00060933">
        <w:rPr>
          <w:rFonts w:ascii="Times New Roman" w:hAnsi="Times New Roman" w:cs="Times New Roman"/>
          <w:sz w:val="24"/>
          <w:szCs w:val="24"/>
          <w:u w:val="single"/>
        </w:rPr>
        <w:t>Учитель, 2008. - 316 с.</w:t>
      </w:r>
    </w:p>
    <w:p w:rsidR="00064997" w:rsidRPr="00060933" w:rsidRDefault="00064997" w:rsidP="00064997">
      <w:pPr>
        <w:pStyle w:val="aa"/>
        <w:numPr>
          <w:ilvl w:val="0"/>
          <w:numId w:val="13"/>
        </w:numPr>
        <w:tabs>
          <w:tab w:val="clear" w:pos="1485"/>
          <w:tab w:val="left" w:pos="993"/>
        </w:tabs>
        <w:ind w:left="284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4997">
        <w:rPr>
          <w:rFonts w:ascii="Times New Roman" w:hAnsi="Times New Roman" w:cs="Times New Roman"/>
          <w:sz w:val="24"/>
          <w:szCs w:val="24"/>
          <w:u w:val="single"/>
        </w:rPr>
        <w:t xml:space="preserve">Тексты контрольных работ взяты из методической литературы:  Программы общеобразовательных учреждений. Алгебра. 7-9 классы. Составитель </w:t>
      </w:r>
      <w:proofErr w:type="spellStart"/>
      <w:r w:rsidRPr="00064997">
        <w:rPr>
          <w:rFonts w:ascii="Times New Roman" w:hAnsi="Times New Roman" w:cs="Times New Roman"/>
          <w:sz w:val="24"/>
          <w:szCs w:val="24"/>
          <w:u w:val="single"/>
        </w:rPr>
        <w:t>Бурмистрова</w:t>
      </w:r>
      <w:proofErr w:type="spellEnd"/>
      <w:r w:rsidRPr="00064997">
        <w:rPr>
          <w:rFonts w:ascii="Times New Roman" w:hAnsi="Times New Roman" w:cs="Times New Roman"/>
          <w:sz w:val="24"/>
          <w:szCs w:val="24"/>
          <w:u w:val="single"/>
        </w:rPr>
        <w:t xml:space="preserve"> Т. А. – М.: Просвещение, 2010.</w:t>
      </w:r>
    </w:p>
    <w:p w:rsidR="004C3A53" w:rsidRDefault="004C3A53" w:rsidP="00060933">
      <w:pPr>
        <w:tabs>
          <w:tab w:val="left" w:pos="993"/>
        </w:tabs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E72030">
        <w:rPr>
          <w:rFonts w:ascii="Times New Roman" w:hAnsi="Times New Roman" w:cs="Times New Roman"/>
          <w:sz w:val="24"/>
          <w:szCs w:val="24"/>
        </w:rPr>
        <w:t>Планирование составлено в соответствии Федерального компонента государственного стандарта основного общего образования и программы общеобразовательных учреждений.</w:t>
      </w:r>
    </w:p>
    <w:p w:rsidR="00E72030" w:rsidRPr="00E72030" w:rsidRDefault="00E72030" w:rsidP="004C3A5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051"/>
        <w:gridCol w:w="1052"/>
        <w:gridCol w:w="1689"/>
        <w:gridCol w:w="6478"/>
        <w:gridCol w:w="4752"/>
      </w:tblGrid>
      <w:tr w:rsidR="004C3A53" w:rsidRPr="00E72030" w:rsidTr="00064997">
        <w:trPr>
          <w:trHeight w:val="699"/>
        </w:trPr>
        <w:tc>
          <w:tcPr>
            <w:tcW w:w="1051" w:type="dxa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 </w:t>
            </w:r>
            <w:proofErr w:type="gramStart"/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Коли-</w:t>
            </w:r>
            <w:proofErr w:type="spellStart"/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478" w:type="dxa"/>
          </w:tcPr>
          <w:p w:rsidR="004C3A53" w:rsidRPr="00E72030" w:rsidRDefault="004C3A53" w:rsidP="00094495">
            <w:pPr>
              <w:tabs>
                <w:tab w:val="left" w:pos="14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единицы в образовательном процессе       (ученик должен знать и уметь)</w:t>
            </w:r>
          </w:p>
        </w:tc>
      </w:tr>
      <w:tr w:rsidR="004C3A53" w:rsidRPr="00E72030" w:rsidTr="00064997">
        <w:tc>
          <w:tcPr>
            <w:tcW w:w="15022" w:type="dxa"/>
            <w:gridSpan w:val="5"/>
          </w:tcPr>
          <w:p w:rsidR="004C3A53" w:rsidRPr="00E72030" w:rsidRDefault="004C3A53" w:rsidP="00094495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 функций. Квадратичная функция (23+7)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Функция. Ключевые задачи на функцию. Способы задания функции.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 определение числовой функции, определяют область определения и область значений функции.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 находить область определения и область значения по графику функции и по аналитической формуле. Умеют привести примеры функций с заданными свойствами.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и область значений функции.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Графики функций. Графики реальных процессов.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Свойства функции: возрастание, убывание функции, сохранение знака на промежутке, наибольшее и наименьшее значения функции, нули функции.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монотонности, аналитические характеристики простейших возрастающих, убывающих функций.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 функцию на монотонность, видеть промежутки возрастания, убывания.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Свойства элементарных функций. Графики функций: корень квадратный, модуль.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Нахождение свойств функции по формуле и по графику.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«Свойства функции».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квадратного трехчлена, формулу разложения квадратного трехчлена на множители.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квадрат двучлена из квадратного трехчлена, раскладывать трехчлен на множители.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Выделение квадрата двучлена из квадратного трехчлена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Теорема о разложении квадратного трехчлена на множители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Применение теоремы о разложении квадратного трехчлена на множители для преобразования выражений.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Сокращение дробей  с помощью разложения квадратного трехчлена на множители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«Квадратный трехчлен».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 по теме «Функция и ее свойства».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Умеют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исследовать функцию согласно основным свойствам, находят корни квадратного трехчлена, раскладывают трехчлен на множители.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Функция у=ах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, её график и свойства.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и понимать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функции  y=ax², особенности графика.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строить  y=ax² в зависимости от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параметра а.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Разные задачи на функцию у = ах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Графики функций у=ах2+n и у=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х-m)2.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и понимать функции  y= ax²+n и у=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х-m)² их свойства и особенности построения графиков. 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ь строить графики, выполнять простейшие преобразования (сжатие, параллельный перенос, симметрия)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шаблонов парабол для построения графика функции 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= а (х – m)2 + n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Свойства функции у = ах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bх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+ с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, что график функции  y= ax²+ 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bx+c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получен из графика y=ax² с помощью параллельного переноса вдоль осей координат.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квадратичной функции, проводить полное исследование функции по плану.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коэффициентов а, b и 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графика квадратичной функции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Свойства и график степенной функции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степенной функции с натуральным показателем.  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перечислять свойства степенных функций, схематически строить график.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степенной функции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Использование свой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епенной функции при решении различных задач.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«Квадратичная функция»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Понятие корня n-й степени и арифметического корня n-й степени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 корня n-ой степени.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корни  n-ой степени.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выражений, содержащих корни n-й степени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Запись корней с помощью степени с дробным показателем.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«Квадратичная функция»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по теме "Квадратичная функция"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ь строить графики квадратичной функции, выполнять их преобразования, читать графики. Вычислять корни n-ой степени</w:t>
            </w:r>
          </w:p>
        </w:tc>
      </w:tr>
      <w:tr w:rsidR="004C3A53" w:rsidRPr="00E72030" w:rsidTr="00064997">
        <w:tc>
          <w:tcPr>
            <w:tcW w:w="15022" w:type="dxa"/>
            <w:gridSpan w:val="5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 с одной переменной (14 + 5)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Целое уравнение и его корни. Степень уравнения.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целого рационального уравнения и его степени, приемы нахождения приближенных значений корней.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 третьей, четвертой степени с помощью разложения на множители.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уравнений высших степеней методом замены переменной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целого рационального уравнения и его степени, видеть 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приводимые к квадратным и приемы 1решения уравнений.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уравнений высших степеней методом разложения на множители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целых уравнений различными методами.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 третьей, четвертой степени с помощью разложения на множители.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Биквадратные уравнения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целых уравнений различными методами. Биквадратные уравнения. Самостоятельная работа «Целые уравнения»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Дробно - рациональные уравнения.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 различными способами в зависимости от их вида.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дробно-рациональных уравнений по алгоритму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Использование  метода замены переменной при решении дробно-рациональных уравнений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приемов и методов при решении дробно-рациональных уравнений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Неравенства второй степени с одной переменной. Решение неравенств.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неравенства второй степени с одной переменной  и методы их решения.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  неравенства второй степени с одной переменной, применять графическое представление для решения неравенств, применять метод интервалов для 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орой степени, дробно-рациональных неравенств  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Применение алгоритма решения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орой степени с одной переменной. Самостоятельная работа «Неравенства второй степени с одной переменной»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целых рациональных неравенств методом интервалов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целых  неравенств методом интервалов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 дробных неравенств методом интервалов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целых и дробных неравенств методом интервалов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целых и дробных неравенств методом интервалов. Самостоятельная работа «Метод интервалов».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теме «Уравнения и неравенства с одной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переменной»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3 по теме "Уравнения и неравенства с одной переменной"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уравнений, неравенств, способы их решения.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уравнения, неравенства различных типов.</w:t>
            </w:r>
          </w:p>
        </w:tc>
      </w:tr>
      <w:tr w:rsidR="004C3A53" w:rsidRPr="00E72030" w:rsidTr="00064997">
        <w:tc>
          <w:tcPr>
            <w:tcW w:w="15022" w:type="dxa"/>
            <w:gridSpan w:val="5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и неравенства с двумя переменными (18 + 6)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Уравнение с двумя переменными.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 Уравнение с двумя переменными, строить его график. Уравнение окружности.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График уравнения с двумя переменными.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систем уравнений.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системы двух равнений второй степени с двумя переменными графическим способом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графически.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Способ подстановки для решения систем уравнений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системы двух равнений второй степени с двумя переменными способом подстановки и сложения.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Знать и 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системы двух равнений второй степени с двумя переменными и методы их решения.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методом составления систем уравнений.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 способом подстановки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 способом подстановки. Тест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 способом сложения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 второй степени различными способами.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с помощью систем уравнений второй степени. Тест.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задач на работу с помощью систем уравнений второй степени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различных задач с помощью систем уравнений второй степени.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«Решение задач с помощью систем уравнений»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Иметь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представление о решении  системы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умя переменными.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изображать множество решений системы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умя переменными на координатной плоскости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переменными. Решение линейных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умя переменными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орой степени с двумя переменными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Дробно-линейные неравенства.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дробно-линейных неравенств.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дробно-линейных неравенств. Тест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«Уравнения и неравенства с двумя переменными»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«Уравнения и неравенства с двумя переменными»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системы уравнений и неравен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умя переменными, задачи с помощью систем уравнений.</w:t>
            </w:r>
          </w:p>
        </w:tc>
      </w:tr>
      <w:tr w:rsidR="004C3A53" w:rsidRPr="00E72030" w:rsidTr="00064997">
        <w:tc>
          <w:tcPr>
            <w:tcW w:w="15022" w:type="dxa"/>
            <w:gridSpan w:val="5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Прогрессии (14 + 3)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Понятие последовательности, словесный и аналитический способы ее задания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Знать и понимать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понятия последовательности, n-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члена последовательности.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индексные обозначения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Рекуррентный способ задания последовательности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прогрессия. Формула (рекуррентная) n-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члена арифметической прогрессии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арифметическую прогрессию.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упражнения и задачи, в том числе практического содержания с применением изучаемых формул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Свойство арифметической прогрессии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Формула n-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члена арифметической прогрессии (аналитическая). Самостоятельная работа «Арифметическая прогрессия»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Нахождение суммы первых n членов арифметической прогрессии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 формулу суммы n-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членов арифметической прогрессии.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упражнения и задачи, в том числе практического содержания с применением изучаемых формул.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Разность арифметической прогрессии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Применение формулы суммы первых  n членов арифметической прогрессии при решении задач.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«Арифметическая прогрессия»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задания на применение свойств арифметической прогрессии.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Геометрическая прогрессия. Формула n-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="00094495" w:rsidRPr="00E72030">
              <w:rPr>
                <w:rFonts w:ascii="Times New Roman" w:hAnsi="Times New Roman" w:cs="Times New Roman"/>
                <w:sz w:val="24"/>
                <w:szCs w:val="24"/>
              </w:rPr>
              <w:t>: геометрическая прогресс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оследовательность особого вида,  формулу</w:t>
            </w:r>
            <w:r w:rsidR="00094495"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n-ого члена геометрической 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прогрессии,  формулу суммы n первых членов геометрической прогрессии,  формулу суммы бесконечно убывающей геометрической прогрессии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упражнения и задачи практического содержания с применением формул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Свойство геометрической прогрессии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Нахождение суммы первых n членов геометрической прогрессии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«Геометрическая прогрессия»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Сумма бесконечной геометрической прогрессии при ΙqΙ‹1.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Применение формулы суммы первых n членов геометрической прогрессии при решении задач.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Применение формулы суммы первых n членов геометрической прогрессии при решении задач. Тест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по теме «Геометрическая прогрессия»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задания на применение свойств арифметической прогрессии.</w:t>
            </w:r>
          </w:p>
        </w:tc>
      </w:tr>
      <w:tr w:rsidR="004C3A53" w:rsidRPr="00E72030" w:rsidTr="00064997">
        <w:tc>
          <w:tcPr>
            <w:tcW w:w="15022" w:type="dxa"/>
            <w:gridSpan w:val="5"/>
          </w:tcPr>
          <w:p w:rsidR="004C3A53" w:rsidRPr="00E72030" w:rsidRDefault="004C3A53" w:rsidP="00094495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 и теории вероятностей (15 + 3)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 Комбинации с учетом и без учета порядка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комбинаторное правило умножения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Перестановка из n элементов конечного множества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комбинаторное правило перестановки решать задачи и упражнения с применением формулы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 на нахождение числа перестановок из n элементов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Размещение из n элементов по k (k ≤n)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комбинаторное правило размещения решать практические задачи и упражнения с применением формулы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 на нахождение числа размещений из n элементов по k (k ≤ n)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Сочетание из n элементов по k (k ≤ n)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комбинаторное правило сочетания решать практические задачи и упражнения с применением формулы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 на нахождение числа перестановок из n элементов, сочетаний  и размещений из n элементов по k (k ≤ n)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 на нахождение числа перестановок из n элементов, сочетаний  и размещений из n элементов по k (k ≤ n). Тест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 и понимать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теории вероятностей.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вычислять вероятности, использовать формулы комбинаторики при  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решии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задачи и упражнений.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Классическое определение вероятности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Геометрическое определение вероятности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вероятностей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Комбинаторные методы решения вероятностных задач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Комбинаторные методы решения вероятностных задач. Самостоятельная работа по теме «Начальные сведения о вероятности»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«Элементы комбинаторики и теории вероятностей»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«Элементы комбинаторики и теории вероятностей»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решать задачи используя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комбинаторики и теории вероятностей</w:t>
            </w:r>
          </w:p>
        </w:tc>
      </w:tr>
      <w:tr w:rsidR="004C3A53" w:rsidRPr="00E72030" w:rsidTr="00064997">
        <w:tc>
          <w:tcPr>
            <w:tcW w:w="15022" w:type="dxa"/>
            <w:gridSpan w:val="5"/>
          </w:tcPr>
          <w:p w:rsidR="004C3A53" w:rsidRPr="00E72030" w:rsidRDefault="004C3A53" w:rsidP="00094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(16 + 12)</w:t>
            </w: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выражения.</w:t>
            </w:r>
          </w:p>
        </w:tc>
        <w:tc>
          <w:tcPr>
            <w:tcW w:w="4752" w:type="dxa"/>
            <w:vMerge w:val="restart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демонстрируют  умение расширять и обобщать сведения  о  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преобразовании</w:t>
            </w:r>
            <w:proofErr w:type="gram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 алгебраических  выражений, применяя различные формулы.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Решать уравнения, неравенства, задачи соблюдая правила и алгоритмы.</w:t>
            </w: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Значение выражения, содержащего степень и арифметический корень.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рациональных алгебраических выражений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дробно-рациональных и иррациональных выражений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Биквадратные уравнения.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Дробно-рациональные уравнения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составление уравнений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систем уравнений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составление систем уравнений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одной переменной и системы линейных неравенств с одной переменной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Неравенства и системы неравенств с одной переменной второй степени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Функция, ее свойства и график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Соотношение алгебраической и геометрической моделей функции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129-130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Пробный </w:t>
            </w:r>
            <w:proofErr w:type="spellStart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proofErr w:type="spellEnd"/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-вариант  ОГЭ.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131-132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курс 9 класса </w:t>
            </w:r>
          </w:p>
        </w:tc>
        <w:tc>
          <w:tcPr>
            <w:tcW w:w="4752" w:type="dxa"/>
            <w:vMerge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133-136</w:t>
            </w: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030">
              <w:rPr>
                <w:rFonts w:ascii="Times New Roman" w:hAnsi="Times New Roman" w:cs="Times New Roman"/>
                <w:sz w:val="24"/>
                <w:szCs w:val="24"/>
              </w:rPr>
              <w:t>Резерв. Решение тестовых заданий из сборника ОГЭ</w:t>
            </w: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A53" w:rsidRPr="00E72030" w:rsidTr="00064997">
        <w:tc>
          <w:tcPr>
            <w:tcW w:w="1051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</w:tcPr>
          <w:p w:rsidR="004C3A53" w:rsidRPr="00E72030" w:rsidRDefault="004C3A53" w:rsidP="00094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298" w:rsidRPr="00E72030" w:rsidRDefault="00641298">
      <w:pPr>
        <w:rPr>
          <w:sz w:val="24"/>
          <w:szCs w:val="24"/>
        </w:rPr>
      </w:pPr>
    </w:p>
    <w:sectPr w:rsidR="00641298" w:rsidRPr="00E72030" w:rsidSect="004C3A5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19" w:rsidRDefault="00BF0319" w:rsidP="00D030B4">
      <w:pPr>
        <w:spacing w:after="0" w:line="240" w:lineRule="auto"/>
      </w:pPr>
      <w:r>
        <w:separator/>
      </w:r>
    </w:p>
  </w:endnote>
  <w:endnote w:type="continuationSeparator" w:id="0">
    <w:p w:rsidR="00BF0319" w:rsidRDefault="00BF0319" w:rsidP="00D0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19" w:rsidRDefault="00BF0319" w:rsidP="00D030B4">
      <w:pPr>
        <w:spacing w:after="0" w:line="240" w:lineRule="auto"/>
      </w:pPr>
      <w:r>
        <w:separator/>
      </w:r>
    </w:p>
  </w:footnote>
  <w:footnote w:type="continuationSeparator" w:id="0">
    <w:p w:rsidR="00BF0319" w:rsidRDefault="00BF0319" w:rsidP="00D03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078"/>
    <w:multiLevelType w:val="hybridMultilevel"/>
    <w:tmpl w:val="32ECE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43DB5"/>
    <w:multiLevelType w:val="hybridMultilevel"/>
    <w:tmpl w:val="591E3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C50F43"/>
    <w:multiLevelType w:val="hybridMultilevel"/>
    <w:tmpl w:val="81A8AC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BF2336"/>
    <w:multiLevelType w:val="hybridMultilevel"/>
    <w:tmpl w:val="0FC8D6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41FF212C"/>
    <w:multiLevelType w:val="hybridMultilevel"/>
    <w:tmpl w:val="ADF05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6167A"/>
    <w:multiLevelType w:val="hybridMultilevel"/>
    <w:tmpl w:val="1050190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1">
    <w:nsid w:val="5E3A1CE7"/>
    <w:multiLevelType w:val="hybridMultilevel"/>
    <w:tmpl w:val="78666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>
    <w:nsid w:val="68357C10"/>
    <w:multiLevelType w:val="hybridMultilevel"/>
    <w:tmpl w:val="B7B2D536"/>
    <w:lvl w:ilvl="0" w:tplc="6A5CEB5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C4B5B0B"/>
    <w:multiLevelType w:val="hybridMultilevel"/>
    <w:tmpl w:val="E1DA252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35D18E0"/>
    <w:multiLevelType w:val="hybridMultilevel"/>
    <w:tmpl w:val="0432548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745820CB"/>
    <w:multiLevelType w:val="hybridMultilevel"/>
    <w:tmpl w:val="95B8356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8">
    <w:nsid w:val="7A421B71"/>
    <w:multiLevelType w:val="hybridMultilevel"/>
    <w:tmpl w:val="63309836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>
    <w:nsid w:val="7CC74490"/>
    <w:multiLevelType w:val="hybridMultilevel"/>
    <w:tmpl w:val="14EE2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7"/>
  </w:num>
  <w:num w:numId="6">
    <w:abstractNumId w:val="12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7"/>
  </w:num>
  <w:num w:numId="15">
    <w:abstractNumId w:val="14"/>
  </w:num>
  <w:num w:numId="16">
    <w:abstractNumId w:val="16"/>
  </w:num>
  <w:num w:numId="17">
    <w:abstractNumId w:val="15"/>
  </w:num>
  <w:num w:numId="18">
    <w:abstractNumId w:val="13"/>
  </w:num>
  <w:num w:numId="19">
    <w:abstractNumId w:val="11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DD"/>
    <w:rsid w:val="00060933"/>
    <w:rsid w:val="00064997"/>
    <w:rsid w:val="00065F9A"/>
    <w:rsid w:val="00094495"/>
    <w:rsid w:val="000B7697"/>
    <w:rsid w:val="001E0576"/>
    <w:rsid w:val="001F2404"/>
    <w:rsid w:val="0035616E"/>
    <w:rsid w:val="004C3A53"/>
    <w:rsid w:val="00501271"/>
    <w:rsid w:val="005258B1"/>
    <w:rsid w:val="00574E00"/>
    <w:rsid w:val="005D43A2"/>
    <w:rsid w:val="0063167F"/>
    <w:rsid w:val="00641298"/>
    <w:rsid w:val="006F66A3"/>
    <w:rsid w:val="00705248"/>
    <w:rsid w:val="00780485"/>
    <w:rsid w:val="007E05AE"/>
    <w:rsid w:val="00926C2D"/>
    <w:rsid w:val="009A7309"/>
    <w:rsid w:val="00A17B1A"/>
    <w:rsid w:val="00B931B5"/>
    <w:rsid w:val="00BF0319"/>
    <w:rsid w:val="00CD7C07"/>
    <w:rsid w:val="00D030B4"/>
    <w:rsid w:val="00D53ADD"/>
    <w:rsid w:val="00D874FB"/>
    <w:rsid w:val="00D954B7"/>
    <w:rsid w:val="00E061E7"/>
    <w:rsid w:val="00E72030"/>
    <w:rsid w:val="00F0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A53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0B4"/>
  </w:style>
  <w:style w:type="paragraph" w:styleId="a6">
    <w:name w:val="footer"/>
    <w:basedOn w:val="a"/>
    <w:link w:val="a7"/>
    <w:uiPriority w:val="99"/>
    <w:unhideWhenUsed/>
    <w:rsid w:val="00D0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0B4"/>
  </w:style>
  <w:style w:type="character" w:customStyle="1" w:styleId="10">
    <w:name w:val="Заголовок 1 Знак"/>
    <w:basedOn w:val="a0"/>
    <w:link w:val="1"/>
    <w:rsid w:val="004C3A5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8">
    <w:name w:val="Body Text"/>
    <w:basedOn w:val="a"/>
    <w:link w:val="a9"/>
    <w:semiHidden/>
    <w:unhideWhenUsed/>
    <w:rsid w:val="004C3A53"/>
    <w:pPr>
      <w:spacing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C3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C3A53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List Paragraph"/>
    <w:basedOn w:val="a"/>
    <w:uiPriority w:val="34"/>
    <w:qFormat/>
    <w:rsid w:val="0009449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9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A53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30B4"/>
  </w:style>
  <w:style w:type="paragraph" w:styleId="a6">
    <w:name w:val="footer"/>
    <w:basedOn w:val="a"/>
    <w:link w:val="a7"/>
    <w:uiPriority w:val="99"/>
    <w:unhideWhenUsed/>
    <w:rsid w:val="00D03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30B4"/>
  </w:style>
  <w:style w:type="character" w:customStyle="1" w:styleId="10">
    <w:name w:val="Заголовок 1 Знак"/>
    <w:basedOn w:val="a0"/>
    <w:link w:val="1"/>
    <w:rsid w:val="004C3A53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8">
    <w:name w:val="Body Text"/>
    <w:basedOn w:val="a"/>
    <w:link w:val="a9"/>
    <w:semiHidden/>
    <w:unhideWhenUsed/>
    <w:rsid w:val="004C3A53"/>
    <w:pPr>
      <w:spacing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C3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C3A53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List Paragraph"/>
    <w:basedOn w:val="a"/>
    <w:uiPriority w:val="34"/>
    <w:qFormat/>
    <w:rsid w:val="0009449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9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3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11</cp:revision>
  <cp:lastPrinted>2015-02-23T14:22:00Z</cp:lastPrinted>
  <dcterms:created xsi:type="dcterms:W3CDTF">2015-01-29T16:49:00Z</dcterms:created>
  <dcterms:modified xsi:type="dcterms:W3CDTF">2015-02-23T14:23:00Z</dcterms:modified>
</cp:coreProperties>
</file>